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C36" w:rsidRDefault="00213C36" w:rsidP="00213C36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94538E">
        <w:rPr>
          <w:noProof/>
        </w:rPr>
        <w:drawing>
          <wp:inline distT="0" distB="0" distL="0" distR="0" wp14:anchorId="0FC03E5E" wp14:editId="5D2548A8">
            <wp:extent cx="2069122" cy="768532"/>
            <wp:effectExtent l="0" t="0" r="7620" b="0"/>
            <wp:docPr id="8" name="Picture 2" descr="http://t3.gstatic.com/images?q=tbn:ANd9GcTa0FRxirzHiK6c6QEmGSWK1cMfghUon-plqB-V_PY-IQVujsxYEw:www.friscoisd.org/images/default-source/icons/reedy-high-school.png%3Fsfvrsn%3D0%26MaxWidth%3D350%26MaxHeight%3D%26ScaleUp%3Dfalse%26Quality%3DHigh%26Method%3DResizeFitToAreaArguments%26Signature%3D42FE59168BDCC4D09AB85E00EBAA4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t3.gstatic.com/images?q=tbn:ANd9GcTa0FRxirzHiK6c6QEmGSWK1cMfghUon-plqB-V_PY-IQVujsxYEw:www.friscoisd.org/images/default-source/icons/reedy-high-school.png%3Fsfvrsn%3D0%26MaxWidth%3D350%26MaxHeight%3D%26ScaleUp%3Dfalse%26Quality%3DHigh%26Method%3DResizeFitToAreaArguments%26Signature%3D42FE59168BDCC4D09AB85E00EBAA4B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26" cy="7719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</w:p>
    <w:p w:rsidR="00213C36" w:rsidRPr="00213C36" w:rsidRDefault="00213C36" w:rsidP="00213C36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i/>
          <w:color w:val="222222"/>
          <w:sz w:val="40"/>
          <w:szCs w:val="40"/>
        </w:rPr>
      </w:pPr>
      <w:r w:rsidRPr="00213C36">
        <w:rPr>
          <w:rFonts w:ascii="Arial" w:eastAsia="Times New Roman" w:hAnsi="Arial" w:cs="Arial"/>
          <w:b/>
          <w:i/>
          <w:color w:val="222222"/>
          <w:sz w:val="40"/>
          <w:szCs w:val="40"/>
        </w:rPr>
        <w:t>ARM CARE PLAN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i/>
          <w:color w:val="222222"/>
          <w:sz w:val="40"/>
          <w:szCs w:val="40"/>
        </w:rPr>
      </w:pP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Over the course of a baseball season, a player's throwing arm is placed under a tremendous amount of stress. Approximately 70 percent of high school baseball players experience some form of upper-arm pain that limits their participation</w:t>
      </w:r>
      <w:proofErr w:type="gram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.[</w:t>
      </w:r>
      <w:proofErr w:type="gramEnd"/>
      <w:r w:rsidRPr="00213C36">
        <w:rPr>
          <w:rFonts w:ascii="Arial" w:eastAsia="Times New Roman" w:hAnsi="Arial" w:cs="Arial"/>
          <w:color w:val="222222"/>
          <w:sz w:val="24"/>
          <w:szCs w:val="24"/>
        </w:rPr>
        <w:t>2] The source of pain may be attributed to a number of factors, including eccentric stress when decelerating the arm, valgus stress with increased "lay back," shoulder girdle impingements, and/or any form of shoulder blade dysfunction. (Learn more </w:t>
      </w:r>
      <w:hyperlink r:id="rId7" w:history="1">
        <w:r w:rsidRPr="00213C36">
          <w:rPr>
            <w:rFonts w:ascii="Arial" w:eastAsia="Times New Roman" w:hAnsi="Arial" w:cs="Arial"/>
            <w:color w:val="148BCC"/>
            <w:sz w:val="24"/>
            <w:szCs w:val="24"/>
            <w:u w:val="single"/>
          </w:rPr>
          <w:t>shoulder injury prevention tips</w:t>
        </w:r>
      </w:hyperlink>
      <w:r w:rsidRPr="00213C36">
        <w:rPr>
          <w:rFonts w:ascii="Arial" w:eastAsia="Times New Roman" w:hAnsi="Arial" w:cs="Arial"/>
          <w:color w:val="222222"/>
          <w:sz w:val="24"/>
          <w:szCs w:val="24"/>
        </w:rPr>
        <w:t>.) This may sound complex, but it's important to understand that the shoulder can be hurt in multiple ways.</w:t>
      </w:r>
      <w:bookmarkStart w:id="0" w:name="_GoBack"/>
      <w:bookmarkEnd w:id="0"/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With such a fragile part of the body under constant stress, it is imperative to have a plan for taking care of your throwing arm to stay healthy throughout a season. The acronym "RAMS"—for Recovery, Activation, Mobility, Strengthening—provides an easy way to implement consistent and effective methods to keep your arm feeling strong and without pain.</w:t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213C36">
        <w:rPr>
          <w:rFonts w:ascii="Arial" w:eastAsia="Times New Roman" w:hAnsi="Arial" w:cs="Arial"/>
          <w:b/>
          <w:bCs/>
          <w:color w:val="000000"/>
          <w:sz w:val="36"/>
          <w:szCs w:val="36"/>
        </w:rPr>
        <w:t>R for Recovery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It's critical to have a post-game or post-bullpen session to reduce inflammation of any damaged tissue. Three quick and easy strategies to take care of your throwing arm are simply to:</w:t>
      </w:r>
    </w:p>
    <w:p w:rsidR="00213C36" w:rsidRPr="00213C36" w:rsidRDefault="00213C36" w:rsidP="00213C36">
      <w:pPr>
        <w:numPr>
          <w:ilvl w:val="0"/>
          <w:numId w:val="1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Ice (20 minutes initially).</w:t>
      </w:r>
    </w:p>
    <w:p w:rsidR="00213C36" w:rsidRPr="00213C36" w:rsidRDefault="00213C36" w:rsidP="00213C36">
      <w:pPr>
        <w:numPr>
          <w:ilvl w:val="0"/>
          <w:numId w:val="1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Foam </w:t>
      </w:r>
      <w:proofErr w:type="gram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roll</w:t>
      </w:r>
      <w:proofErr w:type="gram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 areas prone to tightening up, including the </w:t>
      </w:r>
      <w:proofErr w:type="spell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lats</w:t>
      </w:r>
      <w:proofErr w:type="spell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, rear shoulder, groin, low back and </w:t>
      </w:r>
      <w:proofErr w:type="spell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glutes</w:t>
      </w:r>
      <w:proofErr w:type="spellEnd"/>
      <w:r w:rsidRPr="00213C36">
        <w:rPr>
          <w:rFonts w:ascii="Arial" w:eastAsia="Times New Roman" w:hAnsi="Arial" w:cs="Arial"/>
          <w:color w:val="222222"/>
          <w:sz w:val="24"/>
          <w:szCs w:val="24"/>
        </w:rPr>
        <w:t>. (Try this</w:t>
      </w:r>
      <w:hyperlink r:id="rId8" w:history="1">
        <w:r w:rsidRPr="00213C36">
          <w:rPr>
            <w:rFonts w:ascii="Arial" w:eastAsia="Times New Roman" w:hAnsi="Arial" w:cs="Arial"/>
            <w:color w:val="148BCC"/>
            <w:sz w:val="24"/>
            <w:szCs w:val="24"/>
          </w:rPr>
          <w:t> </w:t>
        </w:r>
        <w:r w:rsidRPr="00213C36">
          <w:rPr>
            <w:rFonts w:ascii="Arial" w:eastAsia="Times New Roman" w:hAnsi="Arial" w:cs="Arial"/>
            <w:color w:val="148BCC"/>
            <w:sz w:val="24"/>
            <w:szCs w:val="24"/>
            <w:u w:val="single"/>
          </w:rPr>
          <w:t>foam rolling routine</w:t>
        </w:r>
      </w:hyperlink>
      <w:r w:rsidRPr="00213C36">
        <w:rPr>
          <w:rFonts w:ascii="Arial" w:eastAsia="Times New Roman" w:hAnsi="Arial" w:cs="Arial"/>
          <w:color w:val="222222"/>
          <w:sz w:val="24"/>
          <w:szCs w:val="24"/>
        </w:rPr>
        <w:t>).</w:t>
      </w:r>
    </w:p>
    <w:p w:rsidR="00213C36" w:rsidRPr="00213C36" w:rsidRDefault="00213C36" w:rsidP="00213C36">
      <w:pPr>
        <w:numPr>
          <w:ilvl w:val="0"/>
          <w:numId w:val="1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Perform a light soft tissue massage with either a tennis ball or a lacrosse ball to directly target smaller areas, including the forearms, triceps, rear </w:t>
      </w:r>
      <w:proofErr w:type="spell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delts</w:t>
      </w:r>
      <w:proofErr w:type="spell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 and hip flexors.</w:t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213C36">
        <w:rPr>
          <w:rFonts w:ascii="Arial" w:eastAsia="Times New Roman" w:hAnsi="Arial" w:cs="Arial"/>
          <w:b/>
          <w:bCs/>
          <w:color w:val="000000"/>
          <w:sz w:val="36"/>
          <w:szCs w:val="36"/>
        </w:rPr>
        <w:t>A for Activation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You must activate your shoulder muscles 24 hours after a game or throwing session to increase blood flow to damaged tissue and expedite the rebuilding process. Achieve this by performing rotator cuff and scapular stabilizing exercises. Try these three movements.</w:t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9"/>
          <w:szCs w:val="29"/>
        </w:rPr>
      </w:pPr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>Standing "W"</w:t>
      </w:r>
    </w:p>
    <w:p w:rsidR="00213C36" w:rsidRPr="00213C36" w:rsidRDefault="00213C36" w:rsidP="00213C36">
      <w:pPr>
        <w:numPr>
          <w:ilvl w:val="0"/>
          <w:numId w:val="2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lastRenderedPageBreak/>
        <w:t>Stand in an athletic position holding a band at shoulder-width with your thumbs up and palms facing each other.</w:t>
      </w:r>
    </w:p>
    <w:p w:rsidR="00213C36" w:rsidRPr="00213C36" w:rsidRDefault="00213C36" w:rsidP="00213C36">
      <w:pPr>
        <w:numPr>
          <w:ilvl w:val="0"/>
          <w:numId w:val="2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Keeping your elbows bent at 90 degrees and tucked to your sides, simultaneously pull your shoulder blades back and externally rotate your shoulders.</w:t>
      </w:r>
    </w:p>
    <w:p w:rsidR="00213C36" w:rsidRPr="00213C36" w:rsidRDefault="00213C36" w:rsidP="00213C36">
      <w:pPr>
        <w:numPr>
          <w:ilvl w:val="0"/>
          <w:numId w:val="2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Continue pulling your hands back to form a "W" with your arms.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Sets/Reps: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 2-3x8-12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Coaching Points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: Focus on retracting your </w:t>
      </w:r>
      <w:proofErr w:type="spell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scaps</w:t>
      </w:r>
      <w:proofErr w:type="spell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 and keeping your elbows tight to your body // Keep your palms in a neutral position (</w:t>
      </w:r>
      <w:r w:rsidRPr="00213C36">
        <w:rPr>
          <w:rFonts w:ascii="Arial" w:eastAsia="Times New Roman" w:hAnsi="Arial" w:cs="Arial"/>
          <w:i/>
          <w:iCs/>
          <w:color w:val="222222"/>
          <w:sz w:val="24"/>
          <w:szCs w:val="24"/>
        </w:rPr>
        <w:t>not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 facing up).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5989320" cy="4488180"/>
            <wp:effectExtent l="0" t="0" r="0" b="7620"/>
            <wp:docPr id="7" name="Picture 7" descr="http://blog.stack.com/wp-content/uploads/2013/04/B-629x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stack.com/wp-content/uploads/2013/04/B-629x47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9"/>
          <w:szCs w:val="29"/>
        </w:rPr>
      </w:pPr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>Plank Circles</w:t>
      </w:r>
    </w:p>
    <w:p w:rsidR="00213C36" w:rsidRPr="00213C36" w:rsidRDefault="00213C36" w:rsidP="00213C36">
      <w:pPr>
        <w:numPr>
          <w:ilvl w:val="0"/>
          <w:numId w:val="3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Assume a push-up position on a non-stick surface, placing your hands on two separate towels (or use Cal slides, furniture movers, slide board, etc.).</w:t>
      </w:r>
    </w:p>
    <w:p w:rsidR="00213C36" w:rsidRPr="00213C36" w:rsidRDefault="00213C36" w:rsidP="00213C36">
      <w:pPr>
        <w:numPr>
          <w:ilvl w:val="0"/>
          <w:numId w:val="3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Keeping your back straight and your body in a straight line, make small circles clockwise with one arm for specified reps.</w:t>
      </w:r>
    </w:p>
    <w:p w:rsidR="00213C36" w:rsidRPr="00213C36" w:rsidRDefault="00213C36" w:rsidP="00213C36">
      <w:pPr>
        <w:numPr>
          <w:ilvl w:val="0"/>
          <w:numId w:val="3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Perform the specified reps in the opposite direction.</w:t>
      </w:r>
    </w:p>
    <w:p w:rsidR="00213C36" w:rsidRPr="00213C36" w:rsidRDefault="00213C36" w:rsidP="00213C36">
      <w:pPr>
        <w:numPr>
          <w:ilvl w:val="0"/>
          <w:numId w:val="3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Switch hands and repeat.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Sets/Reps: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 2-3x5-10 each arm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lastRenderedPageBreak/>
        <w:t>Coaching Points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: Maintain a neutral spine with yours hands centered directly underneath yours shoulders // Keep your weight balanced on both arms // Keep your hips squared to the floor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5989320" cy="4091940"/>
            <wp:effectExtent l="0" t="0" r="0" b="3810"/>
            <wp:docPr id="6" name="Picture 6" descr="http://blog.stack.com/wp-content/uploads/2013/04/C-629x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stack.com/wp-content/uploads/2013/04/C-629x4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9"/>
          <w:szCs w:val="29"/>
        </w:rPr>
      </w:pPr>
      <w:proofErr w:type="spellStart"/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>Scap</w:t>
      </w:r>
      <w:proofErr w:type="spellEnd"/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 xml:space="preserve"> Push-Up</w:t>
      </w:r>
    </w:p>
    <w:p w:rsidR="00213C36" w:rsidRPr="00213C36" w:rsidRDefault="00213C36" w:rsidP="00213C36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Assume a push-up position with your hands directly under your shoulders.</w:t>
      </w:r>
    </w:p>
    <w:p w:rsidR="00213C36" w:rsidRPr="00213C36" w:rsidRDefault="00213C36" w:rsidP="00213C36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Pull your shoulder blades back fully without bending your elbows or letting your hips sag.</w:t>
      </w:r>
    </w:p>
    <w:p w:rsidR="00213C36" w:rsidRPr="00213C36" w:rsidRDefault="00213C36" w:rsidP="00213C36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Push your shoulders forward as far as possible.</w:t>
      </w:r>
    </w:p>
    <w:p w:rsidR="00213C36" w:rsidRPr="00213C36" w:rsidRDefault="00213C36" w:rsidP="00213C36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Repeat for specified reps.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Sets/Reps: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 1-2x8-12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Coaching Points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: Keep your body in a straight line // Plant your palms firmly on the ground and drive your weight through the balls of your feet.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989320" cy="4411980"/>
            <wp:effectExtent l="0" t="0" r="0" b="7620"/>
            <wp:docPr id="5" name="Picture 5" descr="http://blog.stack.com/wp-content/uploads/2013/04/E-629x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stack.com/wp-content/uploads/2013/04/E-629x4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213C36">
        <w:rPr>
          <w:rFonts w:ascii="Arial" w:eastAsia="Times New Roman" w:hAnsi="Arial" w:cs="Arial"/>
          <w:b/>
          <w:bCs/>
          <w:color w:val="000000"/>
          <w:sz w:val="36"/>
          <w:szCs w:val="36"/>
        </w:rPr>
        <w:t>M for Mobility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It's extremely important to address areas of the body that are prone to losing flexibility, such as shoulder internal rotation and thoracic spine mobility.[1] Here are two movements to help you maintain optimal mobility after a throwing session.</w:t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9"/>
          <w:szCs w:val="29"/>
        </w:rPr>
      </w:pPr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>Thoracic Spine Crunches on T-Spine Ball</w:t>
      </w:r>
    </w:p>
    <w:p w:rsidR="00213C36" w:rsidRPr="00213C36" w:rsidRDefault="00213C36" w:rsidP="00213C36">
      <w:pPr>
        <w:numPr>
          <w:ilvl w:val="0"/>
          <w:numId w:val="5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Place a T-spine ball (two tennis balls taped together) in the middle of your back at the same level as your sternum. Keep your low back flat and hips on the ground.</w:t>
      </w:r>
    </w:p>
    <w:p w:rsidR="00213C36" w:rsidRPr="00213C36" w:rsidRDefault="00213C36" w:rsidP="00213C36">
      <w:pPr>
        <w:numPr>
          <w:ilvl w:val="0"/>
          <w:numId w:val="5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Extend your arms straight up over your chest and elevate your shoulders off the ground slightly to apply more pressure to the T-spine ball.</w:t>
      </w:r>
    </w:p>
    <w:p w:rsidR="00213C36" w:rsidRPr="00213C36" w:rsidRDefault="00213C36" w:rsidP="00213C36">
      <w:pPr>
        <w:numPr>
          <w:ilvl w:val="0"/>
          <w:numId w:val="5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Lower to the ground and repeat for specified reps.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Sets/Reps: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 1-2x10-15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Coaching Points: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 Try to touch your chin to the ceiling as your shoulders elevate and your hands reach up // </w:t>
      </w:r>
      <w:proofErr w:type="gram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Your</w:t>
      </w:r>
      <w:proofErr w:type="gram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 back may feel tender initially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989320" cy="4259580"/>
            <wp:effectExtent l="0" t="0" r="0" b="7620"/>
            <wp:docPr id="4" name="Picture 4" descr="http://blog.stack.com/wp-content/uploads/2013/04/G-629x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stack.com/wp-content/uploads/2013/04/G-629x4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9"/>
          <w:szCs w:val="29"/>
        </w:rPr>
      </w:pPr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>Kneeling Groin Stretch</w:t>
      </w:r>
    </w:p>
    <w:p w:rsidR="00213C36" w:rsidRPr="00213C36" w:rsidRDefault="00213C36" w:rsidP="00213C36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Kneel on one knee and place your opposite leg directly to the side with your toes pointed straight ahead.</w:t>
      </w:r>
    </w:p>
    <w:p w:rsidR="00213C36" w:rsidRPr="00213C36" w:rsidRDefault="00213C36" w:rsidP="00213C36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Place your hands on the ground in front and keep your back flat to form a "table-top" position.</w:t>
      </w:r>
    </w:p>
    <w:p w:rsidR="00213C36" w:rsidRPr="00213C36" w:rsidRDefault="00213C36" w:rsidP="00213C36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Shift your weight to the heel of your kneeling leg. Stop when you are unable to maintain a flat back.</w:t>
      </w:r>
    </w:p>
    <w:p w:rsidR="00213C36" w:rsidRPr="00213C36" w:rsidRDefault="00213C36" w:rsidP="00213C36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Hold for 10-20 seconds, </w:t>
      </w:r>
      <w:proofErr w:type="gram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then</w:t>
      </w:r>
      <w:proofErr w:type="gram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 shift your weight forward to your hands.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Sets/Reps: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 1-2x8-10 each side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Coaching Points: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 Arch your low back as you shift back toward your heel to enable a deeper stretch through the groin and to identify the end range of motion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989320" cy="4663440"/>
            <wp:effectExtent l="0" t="0" r="0" b="3810"/>
            <wp:docPr id="3" name="Picture 3" descr="http://blog.stack.com/wp-content/uploads/2013/04/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.stack.com/wp-content/uploads/2013/04/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213C36">
        <w:rPr>
          <w:rFonts w:ascii="Arial" w:eastAsia="Times New Roman" w:hAnsi="Arial" w:cs="Arial"/>
          <w:b/>
          <w:bCs/>
          <w:color w:val="000000"/>
          <w:sz w:val="36"/>
          <w:szCs w:val="36"/>
        </w:rPr>
        <w:t>S for Strengthening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This is without a doubt the most essential aspect of maintaining a healthy arm. Without an adequate level of strength, your arm doesn't have a chance of combating extreme stress over the course of a season. Here are two horizontal rowing variations you can add to your strength program to help increase lower trap activation and scapular strength, which will help stabilize your shoulder..</w:t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9"/>
          <w:szCs w:val="29"/>
        </w:rPr>
      </w:pPr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>Side Plank Retraction Row</w:t>
      </w:r>
    </w:p>
    <w:p w:rsidR="00213C36" w:rsidRPr="00213C36" w:rsidRDefault="00213C36" w:rsidP="00213C36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Assume a side plank position facing a cable machine with your bottom elbow directly under your shoulder.</w:t>
      </w:r>
    </w:p>
    <w:p w:rsidR="00213C36" w:rsidRPr="00213C36" w:rsidRDefault="00213C36" w:rsidP="00213C36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Grasp the cable handle with your top hand with your arm fully extended in front of your chest.</w:t>
      </w:r>
    </w:p>
    <w:p w:rsidR="00213C36" w:rsidRPr="00213C36" w:rsidRDefault="00213C36" w:rsidP="00213C36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Pull your shoulder blade back and row the cable handle to your armpit. Hold for specified duration.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Sets/Duration: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 2-3x20-40 seconds (or </w:t>
      </w:r>
      <w:proofErr w:type="gram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do</w:t>
      </w:r>
      <w:proofErr w:type="gram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 this for 10-12 reps instead of time)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lastRenderedPageBreak/>
        <w:t>Coaching Points: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 Maintain a straight line from your head to your toes // Keep your shoulder blade retracted without letting it drift up towards your ear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5989320" cy="4251960"/>
            <wp:effectExtent l="0" t="0" r="0" b="0"/>
            <wp:docPr id="2" name="Picture 2" descr="http://blog.stack.com/wp-content/uploads/2013/04/L-629x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stack.com/wp-content/uploads/2013/04/L-629x4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36" w:rsidRPr="00213C36" w:rsidRDefault="00213C36" w:rsidP="00213C3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9"/>
          <w:szCs w:val="29"/>
        </w:rPr>
      </w:pPr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 xml:space="preserve">Kneeling </w:t>
      </w:r>
      <w:proofErr w:type="spellStart"/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>Iso</w:t>
      </w:r>
      <w:proofErr w:type="spellEnd"/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 xml:space="preserve">-Rear </w:t>
      </w:r>
      <w:proofErr w:type="spellStart"/>
      <w:r w:rsidRPr="00213C36">
        <w:rPr>
          <w:rFonts w:ascii="Arial" w:eastAsia="Times New Roman" w:hAnsi="Arial" w:cs="Arial"/>
          <w:b/>
          <w:bCs/>
          <w:color w:val="222222"/>
          <w:sz w:val="29"/>
          <w:szCs w:val="29"/>
        </w:rPr>
        <w:t>Delt</w:t>
      </w:r>
      <w:proofErr w:type="spellEnd"/>
    </w:p>
    <w:p w:rsidR="00213C36" w:rsidRPr="00213C36" w:rsidRDefault="00213C36" w:rsidP="00213C36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Secure two bands to a railing or fence, or use an independent cable system.</w:t>
      </w:r>
    </w:p>
    <w:p w:rsidR="00213C36" w:rsidRPr="00213C36" w:rsidRDefault="00213C36" w:rsidP="00213C36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Kneel down facing the attachment point and hold the bands with an underhand grip.</w:t>
      </w:r>
    </w:p>
    <w:p w:rsidR="00213C36" w:rsidRPr="00213C36" w:rsidRDefault="00213C36" w:rsidP="00213C36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Pull one arm back so your elbow is at 90 degrees, and keep it pinched to your side.</w:t>
      </w:r>
    </w:p>
    <w:p w:rsidR="00213C36" w:rsidRPr="00213C36" w:rsidRDefault="00213C36" w:rsidP="00213C36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Perform rows with your opposite arm for specified reps.</w:t>
      </w:r>
    </w:p>
    <w:p w:rsidR="00213C36" w:rsidRPr="00213C36" w:rsidRDefault="00213C36" w:rsidP="00213C36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>Repeat on the opposite side.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Sets/Reps: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 2-3x8-12 each arm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Coaching Points: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 Keep your core and </w:t>
      </w:r>
      <w:proofErr w:type="spell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glutes</w:t>
      </w:r>
      <w:proofErr w:type="spell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 engaged // Finish the row with your palms up // Do not let your elbows go past your torso</w:t>
      </w:r>
    </w:p>
    <w:p w:rsidR="00213C36" w:rsidRPr="00213C36" w:rsidRDefault="00213C36" w:rsidP="00213C36">
      <w:pPr>
        <w:shd w:val="clear" w:color="auto" w:fill="FFFFFF"/>
        <w:spacing w:after="18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989320" cy="4572000"/>
            <wp:effectExtent l="0" t="0" r="0" b="0"/>
            <wp:docPr id="1" name="Picture 1" descr="http://blog.stack.com/wp-content/uploads/2013/04/K-629x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stack.com/wp-content/uploads/2013/04/K-629x48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b/>
          <w:bCs/>
          <w:color w:val="222222"/>
          <w:sz w:val="24"/>
          <w:szCs w:val="24"/>
        </w:rPr>
        <w:t>References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[1] </w:t>
      </w:r>
      <w:proofErr w:type="spell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Laudner</w:t>
      </w:r>
      <w:proofErr w:type="spell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, K. G., </w:t>
      </w:r>
      <w:proofErr w:type="spell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Lynall</w:t>
      </w:r>
      <w:proofErr w:type="spellEnd"/>
      <w:r w:rsidRPr="00213C36">
        <w:rPr>
          <w:rFonts w:ascii="Arial" w:eastAsia="Times New Roman" w:hAnsi="Arial" w:cs="Arial"/>
          <w:color w:val="222222"/>
          <w:sz w:val="24"/>
          <w:szCs w:val="24"/>
        </w:rPr>
        <w:t>, R., &amp; Meister, K. (2012). "Shoulder adaptations among pitchers and position players over the course of a competitive baseball season." </w:t>
      </w:r>
      <w:r w:rsidRPr="00213C36">
        <w:rPr>
          <w:rFonts w:ascii="Arial" w:eastAsia="Times New Roman" w:hAnsi="Arial" w:cs="Arial"/>
          <w:i/>
          <w:iCs/>
          <w:color w:val="222222"/>
          <w:sz w:val="24"/>
          <w:szCs w:val="24"/>
        </w:rPr>
        <w:t>Clinical Journal of Sports Medicine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, Retrieved from http://www.ncbi.nlm.nih.gov.p.atsu.edu/pubmed/?term=Shoulder Adaptations </w:t>
      </w:r>
      <w:proofErr w:type="gram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Among</w:t>
      </w:r>
      <w:proofErr w:type="gram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 Pitchers and Position Players Over the Course of a Competitive Baseball Season.</w:t>
      </w:r>
    </w:p>
    <w:p w:rsidR="00213C36" w:rsidRPr="00213C36" w:rsidRDefault="00213C36" w:rsidP="00213C3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[2] </w:t>
      </w:r>
      <w:proofErr w:type="gram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Meyers ,</w:t>
      </w:r>
      <w:proofErr w:type="gram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 J. B., </w:t>
      </w:r>
      <w:proofErr w:type="spell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Oyama</w:t>
      </w:r>
      <w:proofErr w:type="spellEnd"/>
      <w:r w:rsidRPr="00213C36">
        <w:rPr>
          <w:rFonts w:ascii="Arial" w:eastAsia="Times New Roman" w:hAnsi="Arial" w:cs="Arial"/>
          <w:color w:val="222222"/>
          <w:sz w:val="24"/>
          <w:szCs w:val="24"/>
        </w:rPr>
        <w:t xml:space="preserve">, S., &amp; </w:t>
      </w:r>
      <w:proofErr w:type="spellStart"/>
      <w:r w:rsidRPr="00213C36">
        <w:rPr>
          <w:rFonts w:ascii="Arial" w:eastAsia="Times New Roman" w:hAnsi="Arial" w:cs="Arial"/>
          <w:color w:val="222222"/>
          <w:sz w:val="24"/>
          <w:szCs w:val="24"/>
        </w:rPr>
        <w:t>Hibberd</w:t>
      </w:r>
      <w:proofErr w:type="spellEnd"/>
      <w:r w:rsidRPr="00213C36">
        <w:rPr>
          <w:rFonts w:ascii="Arial" w:eastAsia="Times New Roman" w:hAnsi="Arial" w:cs="Arial"/>
          <w:color w:val="222222"/>
          <w:sz w:val="24"/>
          <w:szCs w:val="24"/>
        </w:rPr>
        <w:t>, E. E. (2013). "Scapular dysfunction in high school baseball players sustaining throwing-related upper extremity injury: a prospective study." </w:t>
      </w:r>
      <w:r w:rsidRPr="00213C36">
        <w:rPr>
          <w:rFonts w:ascii="Arial" w:eastAsia="Times New Roman" w:hAnsi="Arial" w:cs="Arial"/>
          <w:i/>
          <w:iCs/>
          <w:color w:val="222222"/>
          <w:sz w:val="24"/>
          <w:szCs w:val="24"/>
        </w:rPr>
        <w:t>Journal of Shoulder and Elbow Surgery</w:t>
      </w:r>
      <w:r w:rsidRPr="00213C36">
        <w:rPr>
          <w:rFonts w:ascii="Arial" w:eastAsia="Times New Roman" w:hAnsi="Arial" w:cs="Arial"/>
          <w:color w:val="222222"/>
          <w:sz w:val="24"/>
          <w:szCs w:val="24"/>
        </w:rPr>
        <w:t>, Retrieved from http://dx.doi.org/10.1016/j.jse.2012.12.029</w:t>
      </w:r>
    </w:p>
    <w:p w:rsidR="007E6E6C" w:rsidRDefault="00213C36"/>
    <w:sectPr w:rsidR="007E6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63E5"/>
    <w:multiLevelType w:val="multilevel"/>
    <w:tmpl w:val="3C2E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A34B4D"/>
    <w:multiLevelType w:val="multilevel"/>
    <w:tmpl w:val="20AE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726A36"/>
    <w:multiLevelType w:val="multilevel"/>
    <w:tmpl w:val="C4CE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4C1872"/>
    <w:multiLevelType w:val="multilevel"/>
    <w:tmpl w:val="1732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88178F"/>
    <w:multiLevelType w:val="multilevel"/>
    <w:tmpl w:val="EEC6A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236A91"/>
    <w:multiLevelType w:val="multilevel"/>
    <w:tmpl w:val="1D5C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537604"/>
    <w:multiLevelType w:val="multilevel"/>
    <w:tmpl w:val="B1406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D62E59"/>
    <w:multiLevelType w:val="multilevel"/>
    <w:tmpl w:val="8D1A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C36"/>
    <w:rsid w:val="00213C36"/>
    <w:rsid w:val="006E0F59"/>
    <w:rsid w:val="00B7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C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13C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13C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13C3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13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13C36"/>
  </w:style>
  <w:style w:type="character" w:styleId="Hyperlink">
    <w:name w:val="Hyperlink"/>
    <w:basedOn w:val="DefaultParagraphFont"/>
    <w:uiPriority w:val="99"/>
    <w:semiHidden/>
    <w:unhideWhenUsed/>
    <w:rsid w:val="00213C3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13C36"/>
    <w:rPr>
      <w:b/>
      <w:bCs/>
    </w:rPr>
  </w:style>
  <w:style w:type="character" w:styleId="Emphasis">
    <w:name w:val="Emphasis"/>
    <w:basedOn w:val="DefaultParagraphFont"/>
    <w:uiPriority w:val="20"/>
    <w:qFormat/>
    <w:rsid w:val="00213C3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C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13C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13C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13C3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13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13C36"/>
  </w:style>
  <w:style w:type="character" w:styleId="Hyperlink">
    <w:name w:val="Hyperlink"/>
    <w:basedOn w:val="DefaultParagraphFont"/>
    <w:uiPriority w:val="99"/>
    <w:semiHidden/>
    <w:unhideWhenUsed/>
    <w:rsid w:val="00213C3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13C36"/>
    <w:rPr>
      <w:b/>
      <w:bCs/>
    </w:rPr>
  </w:style>
  <w:style w:type="character" w:styleId="Emphasis">
    <w:name w:val="Emphasis"/>
    <w:basedOn w:val="DefaultParagraphFont"/>
    <w:uiPriority w:val="20"/>
    <w:qFormat/>
    <w:rsid w:val="00213C3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ck.com/2012/05/01/soft-tissue-care-for-athletes-part-3-upper-back-and-shoulders/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stack.com/video/632058857001/Dr-Tim-Kremchek-on-Injury-Prevention-for-Pitchers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Frisco ISD</Company>
  <LinksUpToDate>false</LinksUpToDate>
  <CharactersWithSpaces>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coxch</dc:creator>
  <cp:lastModifiedBy>coxch</cp:lastModifiedBy>
  <cp:revision>1</cp:revision>
  <dcterms:created xsi:type="dcterms:W3CDTF">2015-04-22T17:00:00Z</dcterms:created>
  <dcterms:modified xsi:type="dcterms:W3CDTF">2015-04-22T17:03:00Z</dcterms:modified>
</cp:coreProperties>
</file>